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9E" w:rsidTr="0022439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2439E" w:rsidRDefault="0022439E">
            <w:pPr>
              <w:pStyle w:val="Heading1"/>
              <w:spacing w:line="420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 xml:space="preserve">Bell Let’s Talk: Statement from Premier Kenney </w:t>
            </w:r>
          </w:p>
          <w:p w:rsidR="0022439E" w:rsidRDefault="0022439E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 xml:space="preserve">January 29, 2020 </w:t>
            </w:r>
            <w:hyperlink w:anchor="media-contacts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Media inquiries</w:t>
              </w:r>
            </w:hyperlink>
          </w:p>
          <w:p w:rsidR="0022439E" w:rsidRDefault="0022439E">
            <w:pPr>
              <w:pStyle w:val="NormalWeb"/>
              <w:spacing w:line="341" w:lineRule="atLeast"/>
              <w:rPr>
                <w:rFonts w:ascii="Arial" w:hAnsi="Arial" w:cs="Arial"/>
                <w:color w:val="363535"/>
                <w:sz w:val="35"/>
                <w:szCs w:val="35"/>
              </w:rPr>
            </w:pPr>
            <w:r>
              <w:rPr>
                <w:rFonts w:ascii="Arial" w:hAnsi="Arial" w:cs="Arial"/>
                <w:color w:val="363535"/>
                <w:sz w:val="35"/>
                <w:szCs w:val="35"/>
              </w:rPr>
              <w:t>Premier Jason Kenney issued the following statement inviting Albertans to fight silence and stigma around mental health:</w:t>
            </w:r>
          </w:p>
          <w:p w:rsidR="0022439E" w:rsidRDefault="0022439E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“Every year since 2011, the Bell Let’s Talk campaign has challenged us all to change the conversation surrounding mental health issues and those who live with them.</w:t>
            </w:r>
          </w:p>
          <w:p w:rsidR="0022439E" w:rsidRDefault="0022439E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 xml:space="preserve">“Few things in life are as universally relatable as mental illness – one in five of us will face it at some point – and yet few things are harder to talk about. Shame begets stigma, and stigma begets silence. </w:t>
            </w:r>
            <w:proofErr w:type="gramStart"/>
            <w:r>
              <w:rPr>
                <w:rFonts w:ascii="Arial" w:hAnsi="Arial" w:cs="Arial"/>
                <w:color w:val="363535"/>
              </w:rPr>
              <w:t>So</w:t>
            </w:r>
            <w:proofErr w:type="gramEnd"/>
            <w:r>
              <w:rPr>
                <w:rFonts w:ascii="Arial" w:hAnsi="Arial" w:cs="Arial"/>
                <w:color w:val="363535"/>
              </w:rPr>
              <w:t xml:space="preserve"> this quiet crisis continues, claiming lives and devastating families.</w:t>
            </w:r>
          </w:p>
          <w:p w:rsidR="0022439E" w:rsidRDefault="0022439E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“Help is waiting and recovery is on the horizon. Our mental health and addictions strategy means those in need have a hopeful path forward – a path that often begins with three simple words: ‘Can we talk?</w:t>
            </w:r>
            <w:proofErr w:type="gramStart"/>
            <w:r>
              <w:rPr>
                <w:rFonts w:ascii="Arial" w:hAnsi="Arial" w:cs="Arial"/>
                <w:color w:val="363535"/>
              </w:rPr>
              <w:t>’ ”</w:t>
            </w:r>
            <w:proofErr w:type="gramEnd"/>
          </w:p>
          <w:p w:rsidR="0022439E" w:rsidRDefault="0022439E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“My government colleagues and I can strategize, fund supports and push for change – and we’re doing just that. But with your help, we can do much more than that. We can change the conversation. We can end the stigma. We can contribute to a culture where every person in our province knows they never have to be ashamed or suffer in silence.</w:t>
            </w:r>
          </w:p>
          <w:p w:rsidR="0022439E" w:rsidRDefault="0022439E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“Let’s move mental health forward in Alberta. Let’s talk.”</w:t>
            </w:r>
          </w:p>
          <w:p w:rsidR="0022439E" w:rsidRDefault="0022439E">
            <w:pPr>
              <w:pStyle w:val="Heading2"/>
              <w:rPr>
                <w:rFonts w:ascii="Arial" w:eastAsia="Times New Roman" w:hAnsi="Arial" w:cs="Arial"/>
                <w:color w:val="363535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63535"/>
              </w:rPr>
              <w:t>Media inquiries</w:t>
            </w:r>
          </w:p>
          <w:p w:rsidR="0022439E" w:rsidRDefault="0022439E">
            <w:pPr>
              <w:pStyle w:val="Heading3"/>
              <w:rPr>
                <w:rFonts w:ascii="Arial" w:eastAsia="Times New Roman" w:hAnsi="Arial" w:cs="Arial"/>
                <w:color w:val="363535"/>
              </w:rPr>
            </w:pP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</w:rPr>
                <w:t xml:space="preserve">media@gov.ab.ca </w:t>
              </w:r>
            </w:hyperlink>
          </w:p>
          <w:p w:rsidR="0022439E" w:rsidRDefault="0022439E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>780-422-4905</w:t>
            </w:r>
          </w:p>
        </w:tc>
      </w:tr>
    </w:tbl>
    <w:p w:rsidR="00600559" w:rsidRDefault="00600559"/>
    <w:sectPr w:rsidR="0060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24F05"/>
    <w:multiLevelType w:val="multilevel"/>
    <w:tmpl w:val="7FB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9E"/>
    <w:rsid w:val="0022439E"/>
    <w:rsid w:val="00600559"/>
    <w:rsid w:val="00865B55"/>
    <w:rsid w:val="009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4BB6"/>
  <w15:chartTrackingRefBased/>
  <w15:docId w15:val="{855C460E-3916-47F0-9FE3-5F85BABC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39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24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243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243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39E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39E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39E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439E"/>
    <w:rPr>
      <w:strike w:val="0"/>
      <w:dstrike w:val="0"/>
      <w:color w:val="0082C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439E"/>
    <w:pPr>
      <w:spacing w:before="100" w:beforeAutospacing="1" w:after="100" w:afterAutospacing="1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@gov.a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Assebmly of Alberta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Heaman</dc:creator>
  <cp:keywords/>
  <dc:description/>
  <cp:lastModifiedBy>William Heaman</cp:lastModifiedBy>
  <cp:revision>2</cp:revision>
  <dcterms:created xsi:type="dcterms:W3CDTF">2020-01-29T16:17:00Z</dcterms:created>
  <dcterms:modified xsi:type="dcterms:W3CDTF">2020-01-29T16:17:00Z</dcterms:modified>
</cp:coreProperties>
</file>