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0279F" w:rsidTr="0020279F">
        <w:trPr>
          <w:tblCellSpacing w:w="0" w:type="dxa"/>
          <w:jc w:val="center"/>
        </w:trPr>
        <w:tc>
          <w:tcPr>
            <w:tcW w:w="0" w:type="auto"/>
            <w:shd w:val="clear" w:color="auto" w:fill="FFFFFF"/>
            <w:vAlign w:val="center"/>
            <w:hideMark/>
          </w:tcPr>
          <w:p w:rsidR="0020279F" w:rsidRDefault="0020279F">
            <w:pPr>
              <w:pStyle w:val="Heading1"/>
              <w:spacing w:line="420" w:lineRule="atLeast"/>
              <w:rPr>
                <w:rFonts w:ascii="Arial" w:eastAsia="Times New Roman" w:hAnsi="Arial" w:cs="Arial"/>
                <w:color w:val="363535"/>
              </w:rPr>
            </w:pPr>
            <w:r>
              <w:rPr>
                <w:rFonts w:ascii="Arial" w:eastAsia="Times New Roman" w:hAnsi="Arial" w:cs="Arial"/>
                <w:color w:val="363535"/>
              </w:rPr>
              <w:t>Replacement of Alberta’s oldest seniors lodge underway</w:t>
            </w:r>
          </w:p>
          <w:p w:rsidR="0020279F" w:rsidRDefault="0020279F">
            <w:pPr>
              <w:rPr>
                <w:rFonts w:ascii="Arial" w:eastAsia="Times New Roman" w:hAnsi="Arial" w:cs="Arial"/>
                <w:color w:val="363535"/>
                <w:sz w:val="21"/>
                <w:szCs w:val="21"/>
              </w:rPr>
            </w:pPr>
            <w:r>
              <w:rPr>
                <w:rFonts w:ascii="Arial" w:eastAsia="Times New Roman" w:hAnsi="Arial" w:cs="Arial"/>
                <w:color w:val="363535"/>
                <w:sz w:val="21"/>
                <w:szCs w:val="21"/>
              </w:rPr>
              <w:t xml:space="preserve">January 31, 2020 </w:t>
            </w:r>
            <w:hyperlink w:anchor="media-contacts" w:history="1">
              <w:r>
                <w:rPr>
                  <w:rStyle w:val="Hyperlink"/>
                  <w:rFonts w:ascii="Arial" w:eastAsia="Times New Roman" w:hAnsi="Arial" w:cs="Arial"/>
                  <w:sz w:val="21"/>
                  <w:szCs w:val="21"/>
                </w:rPr>
                <w:t>Media inquiries</w:t>
              </w:r>
            </w:hyperlink>
          </w:p>
          <w:p w:rsidR="0020279F" w:rsidRDefault="0020279F">
            <w:pPr>
              <w:pStyle w:val="NormalWeb"/>
              <w:spacing w:line="341" w:lineRule="atLeast"/>
              <w:rPr>
                <w:rFonts w:ascii="Arial" w:hAnsi="Arial" w:cs="Arial"/>
                <w:color w:val="363535"/>
                <w:sz w:val="35"/>
                <w:szCs w:val="35"/>
              </w:rPr>
            </w:pPr>
            <w:bookmarkStart w:id="0" w:name="_GoBack"/>
            <w:r>
              <w:rPr>
                <w:rFonts w:ascii="Arial" w:hAnsi="Arial" w:cs="Arial"/>
                <w:color w:val="363535"/>
                <w:sz w:val="35"/>
                <w:szCs w:val="35"/>
              </w:rPr>
              <w:t xml:space="preserve">Construction on a new </w:t>
            </w:r>
            <w:proofErr w:type="gramStart"/>
            <w:r>
              <w:rPr>
                <w:rFonts w:ascii="Arial" w:hAnsi="Arial" w:cs="Arial"/>
                <w:color w:val="363535"/>
                <w:sz w:val="35"/>
                <w:szCs w:val="35"/>
              </w:rPr>
              <w:t>seniors</w:t>
            </w:r>
            <w:proofErr w:type="gramEnd"/>
            <w:r>
              <w:rPr>
                <w:rFonts w:ascii="Arial" w:hAnsi="Arial" w:cs="Arial"/>
                <w:color w:val="363535"/>
                <w:sz w:val="35"/>
                <w:szCs w:val="35"/>
              </w:rPr>
              <w:t xml:space="preserve"> lodge in Red Deer is helping ensure seniors have access to affordable housing – even as their needs change – and creating 204 jobs.</w:t>
            </w:r>
          </w:p>
          <w:bookmarkEnd w:id="0"/>
          <w:p w:rsidR="0020279F" w:rsidRDefault="0020279F">
            <w:pPr>
              <w:pStyle w:val="NormalWeb"/>
              <w:spacing w:line="348" w:lineRule="atLeast"/>
              <w:rPr>
                <w:rFonts w:ascii="Arial" w:hAnsi="Arial" w:cs="Arial"/>
                <w:color w:val="363535"/>
              </w:rPr>
            </w:pPr>
            <w:r>
              <w:rPr>
                <w:rFonts w:ascii="Arial" w:hAnsi="Arial" w:cs="Arial"/>
                <w:color w:val="363535"/>
              </w:rPr>
              <w:t>Government is investing $28.3 million to replace Piper Creek Lodge – the oldest lodge in Alberta. Construction is well underway, with foundations installed and walls up. Once complete, the new facility will allow seniors to access additional care without having to move.</w:t>
            </w:r>
          </w:p>
          <w:p w:rsidR="0020279F" w:rsidRDefault="0020279F" w:rsidP="006C547D">
            <w:pPr>
              <w:pStyle w:val="NormalWeb"/>
              <w:spacing w:line="348" w:lineRule="atLeast"/>
              <w:ind w:left="720"/>
              <w:rPr>
                <w:rFonts w:ascii="Arial" w:hAnsi="Arial" w:cs="Arial"/>
                <w:color w:val="363535"/>
              </w:rPr>
            </w:pPr>
            <w:r>
              <w:rPr>
                <w:rFonts w:ascii="Arial" w:hAnsi="Arial" w:cs="Arial"/>
                <w:color w:val="363535"/>
              </w:rPr>
              <w:t>“I am pleased to see this new facility is ahead of schedule. Not only will this project replace Alberta’s oldest lodge with a more modern, spacious version, seniors will be able to more easily access increased levels of care, reducing their stress and improving their quality of life.”</w:t>
            </w:r>
          </w:p>
          <w:p w:rsidR="0020279F" w:rsidRDefault="0020279F" w:rsidP="006C547D">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Josephine </w:t>
            </w:r>
            <w:proofErr w:type="spellStart"/>
            <w:r>
              <w:rPr>
                <w:rStyle w:val="Emphasis"/>
                <w:rFonts w:ascii="Arial" w:eastAsia="Times New Roman" w:hAnsi="Arial" w:cs="Arial"/>
                <w:color w:val="363535"/>
                <w:sz w:val="24"/>
                <w:szCs w:val="24"/>
              </w:rPr>
              <w:t>Pon</w:t>
            </w:r>
            <w:proofErr w:type="spellEnd"/>
            <w:r>
              <w:rPr>
                <w:rStyle w:val="Emphasis"/>
                <w:rFonts w:ascii="Arial" w:eastAsia="Times New Roman" w:hAnsi="Arial" w:cs="Arial"/>
                <w:color w:val="363535"/>
                <w:sz w:val="24"/>
                <w:szCs w:val="24"/>
              </w:rPr>
              <w:t>, Minister of Seniors and Housing</w:t>
            </w:r>
            <w:r>
              <w:rPr>
                <w:rFonts w:ascii="Arial" w:eastAsia="Times New Roman" w:hAnsi="Arial" w:cs="Arial"/>
                <w:color w:val="363535"/>
                <w:sz w:val="24"/>
                <w:szCs w:val="24"/>
              </w:rPr>
              <w:t xml:space="preserve"> </w:t>
            </w:r>
          </w:p>
          <w:p w:rsidR="0020279F" w:rsidRDefault="0020279F" w:rsidP="006C547D">
            <w:pPr>
              <w:pStyle w:val="NormalWeb"/>
              <w:spacing w:line="348" w:lineRule="atLeast"/>
              <w:ind w:left="720"/>
              <w:rPr>
                <w:rFonts w:ascii="Arial" w:hAnsi="Arial" w:cs="Arial"/>
                <w:color w:val="363535"/>
              </w:rPr>
            </w:pPr>
            <w:r>
              <w:rPr>
                <w:rFonts w:ascii="Arial" w:hAnsi="Arial" w:cs="Arial"/>
                <w:color w:val="363535"/>
              </w:rPr>
              <w:t>“Affordable housing for seniors in Red Deer and central Alberta is critical to ensuring our citizens can continue to live and age near their friends and family in the city they call home. The Piper Creek Lodge is the oldest lodge in Alberta, and with this funding from the Government of Alberta, local seniors are assured a continuum of options that will meet their needs as they age. This project has been a vision many years in the making, and the city supports it becoming our community reality.”</w:t>
            </w:r>
          </w:p>
          <w:p w:rsidR="0020279F" w:rsidRDefault="0020279F" w:rsidP="006C547D">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Tara Veer, mayor, City of Red Deer</w:t>
            </w:r>
            <w:r>
              <w:rPr>
                <w:rFonts w:ascii="Arial" w:eastAsia="Times New Roman" w:hAnsi="Arial" w:cs="Arial"/>
                <w:color w:val="363535"/>
                <w:sz w:val="24"/>
                <w:szCs w:val="24"/>
              </w:rPr>
              <w:t xml:space="preserve"> </w:t>
            </w:r>
          </w:p>
          <w:p w:rsidR="0020279F" w:rsidRDefault="0020279F" w:rsidP="006C547D">
            <w:pPr>
              <w:pStyle w:val="NormalWeb"/>
              <w:spacing w:line="348" w:lineRule="atLeast"/>
              <w:ind w:left="720"/>
              <w:rPr>
                <w:rFonts w:ascii="Arial" w:hAnsi="Arial" w:cs="Arial"/>
                <w:color w:val="363535"/>
              </w:rPr>
            </w:pPr>
            <w:r>
              <w:rPr>
                <w:rFonts w:ascii="Arial" w:hAnsi="Arial" w:cs="Arial"/>
                <w:color w:val="363535"/>
              </w:rPr>
              <w:t>“We are very excited to see the development of the new lodge moving along so quickly. This is a testament to the partners involved, and their commitment to seniors housing.”</w:t>
            </w:r>
          </w:p>
          <w:p w:rsidR="0020279F" w:rsidRDefault="0020279F" w:rsidP="006C547D">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Steve Christie, board chair, Bridges Community Living</w:t>
            </w:r>
            <w:r>
              <w:rPr>
                <w:rFonts w:ascii="Arial" w:eastAsia="Times New Roman" w:hAnsi="Arial" w:cs="Arial"/>
                <w:color w:val="363535"/>
                <w:sz w:val="24"/>
                <w:szCs w:val="24"/>
              </w:rPr>
              <w:t xml:space="preserve"> </w:t>
            </w:r>
          </w:p>
          <w:p w:rsidR="0020279F" w:rsidRDefault="0020279F">
            <w:pPr>
              <w:pStyle w:val="NormalWeb"/>
              <w:spacing w:line="348" w:lineRule="atLeast"/>
              <w:rPr>
                <w:rFonts w:ascii="Arial" w:hAnsi="Arial" w:cs="Arial"/>
                <w:color w:val="363535"/>
              </w:rPr>
            </w:pPr>
            <w:r>
              <w:rPr>
                <w:rFonts w:ascii="Arial" w:hAnsi="Arial" w:cs="Arial"/>
                <w:color w:val="363535"/>
              </w:rPr>
              <w:lastRenderedPageBreak/>
              <w:t>Of the 90 units, 25 are for independent residents, while the remaining 65 lodge units will have access to additional services, such as housekeeping and meals.</w:t>
            </w:r>
          </w:p>
          <w:p w:rsidR="0020279F" w:rsidRPr="006C547D" w:rsidRDefault="0020279F" w:rsidP="006C547D">
            <w:pPr>
              <w:pStyle w:val="NormalWeb"/>
              <w:spacing w:line="348" w:lineRule="atLeast"/>
              <w:rPr>
                <w:rFonts w:ascii="Arial" w:hAnsi="Arial" w:cs="Arial"/>
                <w:color w:val="363535"/>
              </w:rPr>
            </w:pPr>
            <w:r>
              <w:rPr>
                <w:rFonts w:ascii="Arial" w:hAnsi="Arial" w:cs="Arial"/>
                <w:color w:val="363535"/>
              </w:rPr>
              <w:t>Residents are expected to begin moving into the new facility in spring 2021.</w:t>
            </w:r>
            <w:r>
              <w:rPr>
                <w:rFonts w:ascii="Arial" w:eastAsia="Times New Roman" w:hAnsi="Arial" w:cs="Arial"/>
                <w:color w:val="363535"/>
                <w:sz w:val="21"/>
                <w:szCs w:val="21"/>
              </w:rPr>
              <w:br/>
            </w:r>
          </w:p>
          <w:p w:rsidR="0020279F" w:rsidRDefault="0020279F">
            <w:pPr>
              <w:pStyle w:val="Heading2"/>
              <w:rPr>
                <w:rFonts w:ascii="Arial" w:eastAsia="Times New Roman" w:hAnsi="Arial" w:cs="Arial"/>
                <w:color w:val="363535"/>
              </w:rPr>
            </w:pPr>
            <w:r>
              <w:rPr>
                <w:rFonts w:ascii="Arial" w:eastAsia="Times New Roman" w:hAnsi="Arial" w:cs="Arial"/>
                <w:color w:val="363535"/>
              </w:rPr>
              <w:t>Media inquiries</w:t>
            </w:r>
          </w:p>
          <w:p w:rsidR="0020279F" w:rsidRDefault="0020279F">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Natalie Tomczak </w:t>
              </w:r>
            </w:hyperlink>
          </w:p>
          <w:p w:rsidR="0020279F" w:rsidRDefault="0020279F">
            <w:pPr>
              <w:rPr>
                <w:rFonts w:ascii="Arial" w:eastAsia="Times New Roman" w:hAnsi="Arial" w:cs="Arial"/>
                <w:color w:val="363535"/>
                <w:sz w:val="21"/>
                <w:szCs w:val="21"/>
              </w:rPr>
            </w:pPr>
            <w:r>
              <w:rPr>
                <w:rFonts w:ascii="Arial" w:eastAsia="Times New Roman" w:hAnsi="Arial" w:cs="Arial"/>
                <w:color w:val="363535"/>
                <w:sz w:val="21"/>
                <w:szCs w:val="21"/>
              </w:rPr>
              <w:t>587-596-8187</w:t>
            </w:r>
            <w:r>
              <w:rPr>
                <w:rFonts w:ascii="Arial" w:eastAsia="Times New Roman" w:hAnsi="Arial" w:cs="Arial"/>
                <w:color w:val="363535"/>
                <w:sz w:val="21"/>
                <w:szCs w:val="21"/>
              </w:rPr>
              <w:br/>
              <w:t>Press Secretary, Seniors and Housing</w:t>
            </w:r>
          </w:p>
        </w:tc>
      </w:tr>
      <w:tr w:rsidR="0020279F" w:rsidTr="0020279F">
        <w:trPr>
          <w:tblCellSpacing w:w="0" w:type="dxa"/>
          <w:jc w:val="center"/>
        </w:trPr>
        <w:tc>
          <w:tcPr>
            <w:tcW w:w="0" w:type="auto"/>
            <w:shd w:val="clear" w:color="auto" w:fill="FFFFFF"/>
            <w:vAlign w:val="center"/>
            <w:hideMark/>
          </w:tcPr>
          <w:p w:rsidR="0020279F" w:rsidRDefault="0020279F">
            <w:pPr>
              <w:rPr>
                <w:rFonts w:ascii="Arial" w:eastAsia="Times New Roman" w:hAnsi="Arial" w:cs="Arial"/>
                <w:color w:val="363535"/>
                <w:sz w:val="21"/>
                <w:szCs w:val="21"/>
              </w:rPr>
            </w:pPr>
          </w:p>
        </w:tc>
      </w:tr>
    </w:tbl>
    <w:p w:rsidR="0020279F" w:rsidRDefault="0020279F" w:rsidP="0020279F">
      <w:pPr>
        <w:rPr>
          <w:rFonts w:ascii="Arial" w:eastAsia="Times New Roman" w:hAnsi="Arial" w:cs="Arial"/>
          <w:color w:val="363535"/>
        </w:rPr>
      </w:pPr>
    </w:p>
    <w:p w:rsidR="00236BD0" w:rsidRDefault="00236BD0"/>
    <w:sectPr w:rsidR="0023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79B9"/>
    <w:multiLevelType w:val="multilevel"/>
    <w:tmpl w:val="E0B04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9F"/>
    <w:rsid w:val="0020279F"/>
    <w:rsid w:val="00236BD0"/>
    <w:rsid w:val="006C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97E9"/>
  <w15:chartTrackingRefBased/>
  <w15:docId w15:val="{6761583B-5712-4584-A7F7-C7638DD6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79F"/>
    <w:pPr>
      <w:spacing w:after="0" w:line="240" w:lineRule="auto"/>
    </w:pPr>
    <w:rPr>
      <w:rFonts w:ascii="Calibri" w:hAnsi="Calibri" w:cs="Calibri"/>
    </w:rPr>
  </w:style>
  <w:style w:type="paragraph" w:styleId="Heading1">
    <w:name w:val="heading 1"/>
    <w:basedOn w:val="Normal"/>
    <w:link w:val="Heading1Char"/>
    <w:uiPriority w:val="9"/>
    <w:qFormat/>
    <w:rsid w:val="0020279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0279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027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79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0279F"/>
    <w:rPr>
      <w:rFonts w:ascii="Calibri" w:hAnsi="Calibri" w:cs="Calibri"/>
      <w:b/>
      <w:bCs/>
      <w:sz w:val="36"/>
      <w:szCs w:val="36"/>
    </w:rPr>
  </w:style>
  <w:style w:type="character" w:customStyle="1" w:styleId="Heading3Char">
    <w:name w:val="Heading 3 Char"/>
    <w:basedOn w:val="DefaultParagraphFont"/>
    <w:link w:val="Heading3"/>
    <w:uiPriority w:val="9"/>
    <w:semiHidden/>
    <w:rsid w:val="0020279F"/>
    <w:rPr>
      <w:rFonts w:ascii="Calibri" w:hAnsi="Calibri" w:cs="Calibri"/>
      <w:b/>
      <w:bCs/>
      <w:sz w:val="27"/>
      <w:szCs w:val="27"/>
    </w:rPr>
  </w:style>
  <w:style w:type="character" w:styleId="Hyperlink">
    <w:name w:val="Hyperlink"/>
    <w:basedOn w:val="DefaultParagraphFont"/>
    <w:uiPriority w:val="99"/>
    <w:semiHidden/>
    <w:unhideWhenUsed/>
    <w:rsid w:val="0020279F"/>
    <w:rPr>
      <w:strike w:val="0"/>
      <w:dstrike w:val="0"/>
      <w:color w:val="0082C7"/>
      <w:u w:val="none"/>
      <w:effect w:val="none"/>
    </w:rPr>
  </w:style>
  <w:style w:type="paragraph" w:styleId="NormalWeb">
    <w:name w:val="Normal (Web)"/>
    <w:basedOn w:val="Normal"/>
    <w:uiPriority w:val="99"/>
    <w:unhideWhenUsed/>
    <w:rsid w:val="0020279F"/>
    <w:pPr>
      <w:spacing w:before="100" w:beforeAutospacing="1" w:after="100" w:afterAutospacing="1"/>
    </w:pPr>
    <w:rPr>
      <w:sz w:val="23"/>
      <w:szCs w:val="23"/>
    </w:rPr>
  </w:style>
  <w:style w:type="paragraph" w:customStyle="1" w:styleId="figcaption">
    <w:name w:val="figcaption"/>
    <w:basedOn w:val="Normal"/>
    <w:uiPriority w:val="99"/>
    <w:semiHidden/>
    <w:rsid w:val="0020279F"/>
    <w:pPr>
      <w:spacing w:before="100" w:beforeAutospacing="1" w:after="100" w:afterAutospacing="1"/>
    </w:pPr>
    <w:rPr>
      <w:sz w:val="23"/>
      <w:szCs w:val="23"/>
    </w:rPr>
  </w:style>
  <w:style w:type="character" w:styleId="Emphasis">
    <w:name w:val="Emphasis"/>
    <w:basedOn w:val="DefaultParagraphFont"/>
    <w:uiPriority w:val="20"/>
    <w:qFormat/>
    <w:rsid w:val="00202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e.Tomczak@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2020-01-31T21:25:00Z</dcterms:created>
  <dcterms:modified xsi:type="dcterms:W3CDTF">2020-01-31T21:25:00Z</dcterms:modified>
</cp:coreProperties>
</file>