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746C0" w:rsidTr="00A746C0">
        <w:trPr>
          <w:tblCellSpacing w:w="0" w:type="dxa"/>
          <w:jc w:val="center"/>
        </w:trPr>
        <w:tc>
          <w:tcPr>
            <w:tcW w:w="0" w:type="auto"/>
            <w:shd w:val="clear" w:color="auto" w:fill="FFFFFF"/>
            <w:vAlign w:val="center"/>
            <w:hideMark/>
          </w:tcPr>
          <w:p w:rsidR="00A746C0" w:rsidRDefault="00A746C0">
            <w:pPr>
              <w:pStyle w:val="Heading1"/>
              <w:spacing w:line="420" w:lineRule="atLeast"/>
              <w:rPr>
                <w:rFonts w:ascii="Arial" w:eastAsia="Times New Roman" w:hAnsi="Arial" w:cs="Arial"/>
                <w:color w:val="363535"/>
              </w:rPr>
            </w:pPr>
            <w:r>
              <w:rPr>
                <w:rFonts w:ascii="Arial" w:eastAsia="Times New Roman" w:hAnsi="Arial" w:cs="Arial"/>
                <w:color w:val="363535"/>
              </w:rPr>
              <w:t>Premier to promote investment and pipelines</w:t>
            </w:r>
          </w:p>
          <w:p w:rsidR="00A746C0" w:rsidRDefault="00A746C0">
            <w:pPr>
              <w:rPr>
                <w:rFonts w:ascii="Arial" w:eastAsia="Times New Roman" w:hAnsi="Arial" w:cs="Arial"/>
                <w:color w:val="363535"/>
                <w:sz w:val="21"/>
                <w:szCs w:val="21"/>
              </w:rPr>
            </w:pPr>
            <w:r>
              <w:rPr>
                <w:rFonts w:ascii="Arial" w:eastAsia="Times New Roman" w:hAnsi="Arial" w:cs="Arial"/>
                <w:color w:val="363535"/>
                <w:sz w:val="21"/>
                <w:szCs w:val="21"/>
              </w:rPr>
              <w:t xml:space="preserve">February 02, 2020 </w:t>
            </w:r>
            <w:hyperlink w:anchor="media-contacts" w:history="1">
              <w:r>
                <w:rPr>
                  <w:rStyle w:val="Hyperlink"/>
                  <w:rFonts w:ascii="Arial" w:eastAsia="Times New Roman" w:hAnsi="Arial" w:cs="Arial"/>
                  <w:sz w:val="21"/>
                  <w:szCs w:val="21"/>
                </w:rPr>
                <w:t>Media inquiries</w:t>
              </w:r>
            </w:hyperlink>
          </w:p>
          <w:p w:rsidR="00A746C0" w:rsidRDefault="00A746C0">
            <w:pPr>
              <w:pStyle w:val="NormalWeb"/>
              <w:spacing w:line="341" w:lineRule="atLeast"/>
              <w:rPr>
                <w:rFonts w:ascii="Arial" w:hAnsi="Arial" w:cs="Arial"/>
                <w:color w:val="363535"/>
                <w:sz w:val="35"/>
                <w:szCs w:val="35"/>
              </w:rPr>
            </w:pPr>
            <w:r>
              <w:rPr>
                <w:rFonts w:ascii="Arial" w:hAnsi="Arial" w:cs="Arial"/>
                <w:color w:val="363535"/>
                <w:sz w:val="35"/>
                <w:szCs w:val="35"/>
              </w:rPr>
              <w:t>Premier Kenney will advance Alberta’s position as a top-ranked investment destination and advance key bilateral and trade interests while in Montreal and Washington, D.C.</w:t>
            </w:r>
          </w:p>
          <w:p w:rsidR="00A746C0" w:rsidRDefault="00A746C0">
            <w:pPr>
              <w:pStyle w:val="NormalWeb"/>
              <w:spacing w:line="348" w:lineRule="atLeast"/>
              <w:rPr>
                <w:rFonts w:ascii="Arial" w:hAnsi="Arial" w:cs="Arial"/>
                <w:color w:val="363535"/>
              </w:rPr>
            </w:pPr>
            <w:r>
              <w:rPr>
                <w:rFonts w:ascii="Arial" w:hAnsi="Arial" w:cs="Arial"/>
                <w:color w:val="363535"/>
              </w:rPr>
              <w:t>The Feb. 3-9 trip builds on government’s work to drive investment, expand Alberta exports and get pipelines built.</w:t>
            </w:r>
          </w:p>
          <w:p w:rsidR="00A746C0" w:rsidRDefault="00A746C0">
            <w:pPr>
              <w:pStyle w:val="NormalWeb"/>
              <w:spacing w:line="348" w:lineRule="atLeast"/>
              <w:rPr>
                <w:rFonts w:ascii="Arial" w:hAnsi="Arial" w:cs="Arial"/>
                <w:color w:val="363535"/>
              </w:rPr>
            </w:pPr>
            <w:r>
              <w:rPr>
                <w:rFonts w:ascii="Arial" w:hAnsi="Arial" w:cs="Arial"/>
                <w:color w:val="363535"/>
              </w:rPr>
              <w:t>“Alberta’s economic future depends on new private sector investment. That’s why I have put a priority on meeting with key investors to tell them about the tremendous opportunities that exist in Alberta, and the policies that are making us one of the most competitive places for job creation in North America. That’s what I will be doing in Montreal.</w:t>
            </w:r>
          </w:p>
          <w:p w:rsidR="00A746C0" w:rsidRDefault="00A746C0">
            <w:pPr>
              <w:pStyle w:val="NormalWeb"/>
              <w:spacing w:line="348" w:lineRule="atLeast"/>
              <w:rPr>
                <w:rFonts w:ascii="Arial" w:hAnsi="Arial" w:cs="Arial"/>
                <w:color w:val="363535"/>
              </w:rPr>
            </w:pPr>
            <w:r>
              <w:rPr>
                <w:rFonts w:ascii="Arial" w:hAnsi="Arial" w:cs="Arial"/>
                <w:color w:val="363535"/>
              </w:rPr>
              <w:t>“We also have critical issues at play with our largest trading partner, the United States. That’s why I will be travelling to Washington, D.C., to meet with state governors and key congressional and administration officials. I will be discussing the future of NAFTA and the construction of pipelines, like Line 3 and Keystone XL, while in the U.S. capital.”</w:t>
            </w:r>
          </w:p>
          <w:p w:rsidR="00A746C0" w:rsidRDefault="00A746C0">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A746C0" w:rsidRDefault="00A746C0">
            <w:pPr>
              <w:pStyle w:val="NormalWeb"/>
              <w:spacing w:line="348" w:lineRule="atLeast"/>
              <w:rPr>
                <w:rFonts w:ascii="Arial" w:hAnsi="Arial" w:cs="Arial"/>
                <w:color w:val="363535"/>
              </w:rPr>
            </w:pPr>
            <w:r>
              <w:rPr>
                <w:rFonts w:ascii="Arial" w:hAnsi="Arial" w:cs="Arial"/>
                <w:color w:val="363535"/>
              </w:rPr>
              <w:t>In Montreal, the Premier will speak to a roundtable of top business leaders, and will meet with CEOs of some of Canada’s largest corporations. He will also conduct several media interviews to underscore how all Canadians benefit from a thriving energy sector, and why Alberta is a preferred source of energy in both environmental and social terms.</w:t>
            </w:r>
          </w:p>
          <w:p w:rsidR="00A746C0" w:rsidRDefault="00A746C0">
            <w:pPr>
              <w:pStyle w:val="NormalWeb"/>
              <w:spacing w:line="348" w:lineRule="atLeast"/>
              <w:rPr>
                <w:rFonts w:ascii="Arial" w:hAnsi="Arial" w:cs="Arial"/>
                <w:color w:val="363535"/>
              </w:rPr>
            </w:pPr>
            <w:r>
              <w:rPr>
                <w:rFonts w:ascii="Arial" w:hAnsi="Arial" w:cs="Arial"/>
                <w:color w:val="363535"/>
              </w:rPr>
              <w:t>While in Washington, Premier Kenney will attend meetings hosted by the National Governors Association, along with Ontario Premier Doug Ford, Quebec Premier François Legault and Saskatchewan Premier Scott Moe. He will hold bilateral meetings with governors of U.S. states with strong ties to the Alberta economy, and with members of the House of Representatives, the senate, and the administration.</w:t>
            </w:r>
          </w:p>
          <w:p w:rsidR="00A746C0" w:rsidRDefault="00A746C0">
            <w:pPr>
              <w:pStyle w:val="NormalWeb"/>
              <w:spacing w:line="348" w:lineRule="atLeast"/>
              <w:rPr>
                <w:rFonts w:ascii="Arial" w:hAnsi="Arial" w:cs="Arial"/>
                <w:color w:val="363535"/>
              </w:rPr>
            </w:pPr>
            <w:r>
              <w:rPr>
                <w:rFonts w:ascii="Arial" w:hAnsi="Arial" w:cs="Arial"/>
                <w:color w:val="363535"/>
              </w:rPr>
              <w:t xml:space="preserve">Premiers Kenney and Moe will deliver a joint presentation to the Wilson Center’s Canada Institute, and Premier Kenney will meet with the United States Chamber of Commerce, the </w:t>
            </w:r>
            <w:r>
              <w:rPr>
                <w:rFonts w:ascii="Arial" w:hAnsi="Arial" w:cs="Arial"/>
                <w:color w:val="363535"/>
              </w:rPr>
              <w:lastRenderedPageBreak/>
              <w:t>American Petroleum Institute, the American Enterprise Institute, and the School of Advanced International Studies.</w:t>
            </w:r>
          </w:p>
          <w:p w:rsidR="00A746C0" w:rsidRDefault="00A746C0">
            <w:pPr>
              <w:pStyle w:val="NormalWeb"/>
              <w:spacing w:line="348" w:lineRule="atLeast"/>
              <w:rPr>
                <w:rFonts w:ascii="Arial" w:hAnsi="Arial" w:cs="Arial"/>
                <w:color w:val="363535"/>
              </w:rPr>
            </w:pPr>
            <w:r>
              <w:rPr>
                <w:rFonts w:ascii="Arial" w:hAnsi="Arial" w:cs="Arial"/>
                <w:color w:val="363535"/>
              </w:rPr>
              <w:t>Three political staff will support the Premier’s mission at a total estimated cost of $32,000.</w:t>
            </w:r>
          </w:p>
          <w:p w:rsidR="00A746C0" w:rsidRDefault="00A746C0">
            <w:pPr>
              <w:rPr>
                <w:rFonts w:ascii="Arial" w:eastAsia="Times New Roman" w:hAnsi="Arial" w:cs="Arial"/>
                <w:color w:val="363535"/>
                <w:sz w:val="21"/>
                <w:szCs w:val="21"/>
              </w:rPr>
            </w:pPr>
            <w:r>
              <w:rPr>
                <w:rFonts w:ascii="Arial" w:eastAsia="Times New Roman" w:hAnsi="Arial" w:cs="Arial"/>
                <w:color w:val="363535"/>
                <w:sz w:val="21"/>
                <w:szCs w:val="21"/>
              </w:rPr>
              <w:br/>
            </w:r>
          </w:p>
          <w:p w:rsidR="00A746C0" w:rsidRDefault="00A746C0">
            <w:pPr>
              <w:pStyle w:val="Heading2"/>
              <w:rPr>
                <w:rFonts w:ascii="Arial" w:eastAsia="Times New Roman" w:hAnsi="Arial" w:cs="Arial"/>
                <w:color w:val="363535"/>
              </w:rPr>
            </w:pPr>
            <w:r>
              <w:rPr>
                <w:rFonts w:ascii="Arial" w:eastAsia="Times New Roman" w:hAnsi="Arial" w:cs="Arial"/>
                <w:color w:val="363535"/>
              </w:rPr>
              <w:t>Media inquiries</w:t>
            </w:r>
            <w:bookmarkStart w:id="0" w:name="_GoBack"/>
            <w:bookmarkEnd w:id="0"/>
          </w:p>
          <w:p w:rsidR="00A746C0" w:rsidRDefault="00A746C0">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Christine Myatt </w:t>
              </w:r>
            </w:hyperlink>
          </w:p>
          <w:p w:rsidR="00A746C0" w:rsidRDefault="00A746C0">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tc>
      </w:tr>
      <w:tr w:rsidR="00A746C0" w:rsidTr="00A746C0">
        <w:trPr>
          <w:tblCellSpacing w:w="0" w:type="dxa"/>
          <w:jc w:val="center"/>
        </w:trPr>
        <w:tc>
          <w:tcPr>
            <w:tcW w:w="0" w:type="auto"/>
            <w:shd w:val="clear" w:color="auto" w:fill="FFFFFF"/>
            <w:vAlign w:val="center"/>
            <w:hideMark/>
          </w:tcPr>
          <w:p w:rsidR="00A746C0" w:rsidRDefault="00A746C0">
            <w:pPr>
              <w:rPr>
                <w:rFonts w:ascii="Arial" w:eastAsia="Times New Roman" w:hAnsi="Arial" w:cs="Arial"/>
                <w:color w:val="363535"/>
                <w:sz w:val="21"/>
                <w:szCs w:val="21"/>
              </w:rPr>
            </w:pPr>
          </w:p>
        </w:tc>
      </w:tr>
    </w:tbl>
    <w:p w:rsidR="00CC5DA1" w:rsidRDefault="00CC5DA1"/>
    <w:sectPr w:rsidR="00CC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C0"/>
    <w:rsid w:val="00A746C0"/>
    <w:rsid w:val="00AA12C6"/>
    <w:rsid w:val="00CC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78B"/>
  <w15:chartTrackingRefBased/>
  <w15:docId w15:val="{51EDE4B2-1A3C-48AF-8B89-85E76A1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6C0"/>
    <w:pPr>
      <w:spacing w:after="0" w:line="240" w:lineRule="auto"/>
    </w:pPr>
    <w:rPr>
      <w:rFonts w:ascii="Calibri" w:hAnsi="Calibri" w:cs="Calibri"/>
    </w:rPr>
  </w:style>
  <w:style w:type="paragraph" w:styleId="Heading1">
    <w:name w:val="heading 1"/>
    <w:basedOn w:val="Normal"/>
    <w:link w:val="Heading1Char"/>
    <w:uiPriority w:val="9"/>
    <w:qFormat/>
    <w:rsid w:val="00A746C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746C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746C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C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746C0"/>
    <w:rPr>
      <w:rFonts w:ascii="Calibri" w:hAnsi="Calibri" w:cs="Calibri"/>
      <w:b/>
      <w:bCs/>
      <w:sz w:val="36"/>
      <w:szCs w:val="36"/>
    </w:rPr>
  </w:style>
  <w:style w:type="character" w:customStyle="1" w:styleId="Heading3Char">
    <w:name w:val="Heading 3 Char"/>
    <w:basedOn w:val="DefaultParagraphFont"/>
    <w:link w:val="Heading3"/>
    <w:uiPriority w:val="9"/>
    <w:semiHidden/>
    <w:rsid w:val="00A746C0"/>
    <w:rPr>
      <w:rFonts w:ascii="Calibri" w:hAnsi="Calibri" w:cs="Calibri"/>
      <w:b/>
      <w:bCs/>
      <w:sz w:val="27"/>
      <w:szCs w:val="27"/>
    </w:rPr>
  </w:style>
  <w:style w:type="character" w:styleId="Hyperlink">
    <w:name w:val="Hyperlink"/>
    <w:basedOn w:val="DefaultParagraphFont"/>
    <w:uiPriority w:val="99"/>
    <w:semiHidden/>
    <w:unhideWhenUsed/>
    <w:rsid w:val="00A746C0"/>
    <w:rPr>
      <w:strike w:val="0"/>
      <w:dstrike w:val="0"/>
      <w:color w:val="0082C7"/>
      <w:u w:val="none"/>
      <w:effect w:val="none"/>
    </w:rPr>
  </w:style>
  <w:style w:type="paragraph" w:styleId="NormalWeb">
    <w:name w:val="Normal (Web)"/>
    <w:basedOn w:val="Normal"/>
    <w:uiPriority w:val="99"/>
    <w:semiHidden/>
    <w:unhideWhenUsed/>
    <w:rsid w:val="00A746C0"/>
    <w:pPr>
      <w:spacing w:before="100" w:beforeAutospacing="1" w:after="100" w:afterAutospacing="1"/>
    </w:pPr>
    <w:rPr>
      <w:sz w:val="23"/>
      <w:szCs w:val="23"/>
    </w:rPr>
  </w:style>
  <w:style w:type="character" w:styleId="Emphasis">
    <w:name w:val="Emphasis"/>
    <w:basedOn w:val="DefaultParagraphFont"/>
    <w:uiPriority w:val="20"/>
    <w:qFormat/>
    <w:rsid w:val="00A74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myatt@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2020-02-03T16:48:00Z</dcterms:created>
  <dcterms:modified xsi:type="dcterms:W3CDTF">2020-02-03T16:48:00Z</dcterms:modified>
</cp:coreProperties>
</file>